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A0" w:rsidRDefault="006566A0" w:rsidP="006566A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566A0" w:rsidRDefault="006566A0" w:rsidP="006566A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566A0" w:rsidRDefault="006566A0" w:rsidP="006566A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566A0" w:rsidRDefault="006566A0" w:rsidP="006566A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566A0" w:rsidRDefault="006566A0" w:rsidP="006566A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566A0" w:rsidRDefault="006566A0" w:rsidP="006566A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566A0" w:rsidRDefault="006566A0" w:rsidP="006566A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566A0" w:rsidRDefault="006566A0" w:rsidP="006566A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566A0" w:rsidRDefault="006566A0" w:rsidP="006566A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566A0" w:rsidRDefault="006566A0" w:rsidP="006566A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566A0" w:rsidRDefault="006566A0" w:rsidP="006566A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566A0" w:rsidRDefault="006566A0" w:rsidP="006566A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66A0" w:rsidRDefault="006566A0" w:rsidP="003C7D52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32317" w:rsidRDefault="00F32317" w:rsidP="003C7D52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3DBA" w:rsidRDefault="006566A0" w:rsidP="00FC3D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</w:t>
      </w:r>
      <w:r w:rsidR="00FC3DBA">
        <w:rPr>
          <w:rFonts w:ascii="Times New Roman" w:hAnsi="Times New Roman" w:cs="Times New Roman"/>
          <w:sz w:val="28"/>
          <w:szCs w:val="28"/>
        </w:rPr>
        <w:t xml:space="preserve"> порядке и размерах возмещения расходов, связанных со служебными командировками, работникам </w:t>
      </w:r>
      <w:r>
        <w:rPr>
          <w:rFonts w:ascii="Times New Roman" w:hAnsi="Times New Roman" w:cs="Times New Roman"/>
          <w:sz w:val="28"/>
          <w:szCs w:val="28"/>
        </w:rPr>
        <w:t>Территориального фонда</w:t>
      </w:r>
      <w:r w:rsidR="00FC3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обязательного медицинского </w:t>
      </w:r>
    </w:p>
    <w:p w:rsidR="006566A0" w:rsidRDefault="006566A0" w:rsidP="00FC3D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страхования Московской области </w:t>
      </w:r>
    </w:p>
    <w:p w:rsidR="006566A0" w:rsidRDefault="006566A0" w:rsidP="006566A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66A0" w:rsidRDefault="006566A0" w:rsidP="006566A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66A0" w:rsidRDefault="006566A0" w:rsidP="006566A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66A0" w:rsidRDefault="006566A0" w:rsidP="006566A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Московской области постановляет:</w:t>
      </w:r>
    </w:p>
    <w:p w:rsidR="006566A0" w:rsidRDefault="006566A0" w:rsidP="006566A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32A0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Положение о </w:t>
      </w:r>
      <w:r w:rsidR="00CB32A0">
        <w:rPr>
          <w:sz w:val="28"/>
          <w:szCs w:val="28"/>
        </w:rPr>
        <w:t>порядке и размерах возмещения расходов, связанных со служебными командировками, работникам</w:t>
      </w:r>
      <w:r>
        <w:rPr>
          <w:sz w:val="28"/>
          <w:szCs w:val="28"/>
        </w:rPr>
        <w:t xml:space="preserve"> Территориального фонда обязательного медицинского страхования Московской области, утвержденное постановлением Правительства Московской области </w:t>
      </w:r>
      <w:r w:rsidR="00CB32A0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от </w:t>
      </w:r>
      <w:r w:rsidR="00CB32A0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CB32A0">
        <w:rPr>
          <w:sz w:val="28"/>
          <w:szCs w:val="28"/>
        </w:rPr>
        <w:t>9</w:t>
      </w:r>
      <w:r>
        <w:rPr>
          <w:sz w:val="28"/>
          <w:szCs w:val="28"/>
        </w:rPr>
        <w:t xml:space="preserve">.2017 № </w:t>
      </w:r>
      <w:r w:rsidR="00CB32A0">
        <w:rPr>
          <w:sz w:val="28"/>
          <w:szCs w:val="28"/>
        </w:rPr>
        <w:t>734/32</w:t>
      </w:r>
      <w:r>
        <w:rPr>
          <w:sz w:val="28"/>
          <w:szCs w:val="28"/>
        </w:rPr>
        <w:t xml:space="preserve"> «Об </w:t>
      </w:r>
      <w:r w:rsidR="00CB32A0">
        <w:rPr>
          <w:sz w:val="28"/>
          <w:szCs w:val="28"/>
        </w:rPr>
        <w:t>утверждении Положения о порядке и размерах возмещения расходов, связанных со служебными командировками, работникам</w:t>
      </w:r>
      <w:r>
        <w:rPr>
          <w:sz w:val="28"/>
          <w:szCs w:val="28"/>
        </w:rPr>
        <w:t xml:space="preserve"> Территориального фонда обязательного медицинского страхования Московской области»</w:t>
      </w:r>
      <w:r w:rsidR="00CB32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B32A0">
        <w:rPr>
          <w:sz w:val="28"/>
          <w:szCs w:val="28"/>
        </w:rPr>
        <w:t>следующие изменения:</w:t>
      </w:r>
    </w:p>
    <w:p w:rsidR="00CB32A0" w:rsidRDefault="00CB32A0" w:rsidP="006566A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абзац второй пункта 7 изложить в следующей редакции:</w:t>
      </w:r>
    </w:p>
    <w:p w:rsidR="00CB32A0" w:rsidRDefault="00CB32A0" w:rsidP="006566A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 руководителю Фонда, первому заместителю и заместителям руководителя Фонда:»;</w:t>
      </w:r>
    </w:p>
    <w:p w:rsidR="00CB32A0" w:rsidRDefault="00CB32A0" w:rsidP="00CB32A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абзац второй пункта 12 изложить в следующей редакции:</w:t>
      </w:r>
    </w:p>
    <w:p w:rsidR="00CB32A0" w:rsidRDefault="00CB32A0" w:rsidP="006566A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 руководителю Фонда, первому заместителю и заместителям руководителя Фонда – не более стоимости двухкомнатного номера;».</w:t>
      </w:r>
    </w:p>
    <w:p w:rsidR="006566A0" w:rsidRDefault="006566A0" w:rsidP="006566A0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Главному управлению по информационной политике Московской области обеспечить официальное опубликование настоящего постановления в газете «Ежедневные новости. Подмосковье», «Информационном вестнике Правительства Московской области», размещение (опубликование) на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Правительства Московской области в Интернет - портале Правительства Московской области и на «Официальном интернет - портале правовой информации»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A5732" w:rsidRDefault="006566A0" w:rsidP="002A5732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</w:t>
      </w:r>
      <w:r w:rsidR="002A5732" w:rsidRPr="002A5732">
        <w:rPr>
          <w:rFonts w:ascii="Times New Roman" w:hAnsi="Times New Roman" w:cs="Times New Roman"/>
          <w:sz w:val="28"/>
          <w:szCs w:val="28"/>
        </w:rPr>
        <w:t xml:space="preserve"> </w:t>
      </w:r>
      <w:r w:rsidR="002A5732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опубликования.</w:t>
      </w:r>
    </w:p>
    <w:p w:rsidR="006566A0" w:rsidRDefault="006566A0" w:rsidP="006566A0">
      <w:pPr>
        <w:spacing w:line="276" w:lineRule="auto"/>
        <w:jc w:val="both"/>
        <w:rPr>
          <w:sz w:val="28"/>
          <w:szCs w:val="28"/>
        </w:rPr>
      </w:pPr>
    </w:p>
    <w:p w:rsidR="006566A0" w:rsidRDefault="006566A0" w:rsidP="006566A0">
      <w:pPr>
        <w:spacing w:line="276" w:lineRule="auto"/>
        <w:jc w:val="both"/>
        <w:rPr>
          <w:sz w:val="28"/>
          <w:szCs w:val="28"/>
        </w:rPr>
      </w:pPr>
    </w:p>
    <w:p w:rsidR="00BE45A8" w:rsidRDefault="00BE45A8" w:rsidP="006566A0">
      <w:pPr>
        <w:spacing w:line="276" w:lineRule="auto"/>
        <w:jc w:val="both"/>
        <w:rPr>
          <w:sz w:val="28"/>
          <w:szCs w:val="28"/>
        </w:rPr>
      </w:pPr>
    </w:p>
    <w:p w:rsidR="006566A0" w:rsidRDefault="006566A0" w:rsidP="00656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6566A0" w:rsidRDefault="006566A0" w:rsidP="006566A0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Московской области                                                                           А.Ю. Воробьев</w:t>
      </w:r>
    </w:p>
    <w:p w:rsidR="00F85BE2" w:rsidRDefault="00F85BE2" w:rsidP="006566A0">
      <w:pPr>
        <w:jc w:val="both"/>
        <w:rPr>
          <w:sz w:val="28"/>
          <w:szCs w:val="28"/>
        </w:rPr>
      </w:pPr>
    </w:p>
    <w:p w:rsidR="00F85BE2" w:rsidRDefault="00F85BE2" w:rsidP="006566A0">
      <w:pPr>
        <w:jc w:val="both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Default="00F85BE2" w:rsidP="00F85BE2">
      <w:pPr>
        <w:jc w:val="center"/>
        <w:rPr>
          <w:sz w:val="28"/>
          <w:szCs w:val="28"/>
        </w:rPr>
      </w:pPr>
    </w:p>
    <w:p w:rsidR="00F85BE2" w:rsidRPr="00601AB9" w:rsidRDefault="00F85BE2" w:rsidP="00F85BE2">
      <w:pPr>
        <w:jc w:val="center"/>
        <w:rPr>
          <w:sz w:val="28"/>
          <w:szCs w:val="28"/>
        </w:rPr>
      </w:pPr>
      <w:r w:rsidRPr="00D87813">
        <w:rPr>
          <w:sz w:val="28"/>
          <w:szCs w:val="28"/>
        </w:rPr>
        <w:lastRenderedPageBreak/>
        <w:t xml:space="preserve">Пояснительная записка </w:t>
      </w:r>
    </w:p>
    <w:p w:rsidR="00F85BE2" w:rsidRPr="00601AB9" w:rsidRDefault="00F85BE2" w:rsidP="00F85BE2">
      <w:pPr>
        <w:jc w:val="center"/>
        <w:rPr>
          <w:sz w:val="28"/>
          <w:szCs w:val="28"/>
        </w:rPr>
      </w:pPr>
      <w:r w:rsidRPr="00D87813">
        <w:rPr>
          <w:sz w:val="28"/>
          <w:szCs w:val="28"/>
        </w:rPr>
        <w:t>к проекту постановления Правительства</w:t>
      </w:r>
      <w:r w:rsidRPr="004853A7">
        <w:rPr>
          <w:sz w:val="28"/>
          <w:szCs w:val="28"/>
        </w:rPr>
        <w:t xml:space="preserve"> </w:t>
      </w:r>
      <w:r w:rsidRPr="00D87813">
        <w:rPr>
          <w:sz w:val="28"/>
          <w:szCs w:val="28"/>
        </w:rPr>
        <w:t xml:space="preserve">Московской области </w:t>
      </w:r>
    </w:p>
    <w:p w:rsidR="00F85BE2" w:rsidRDefault="00F85BE2" w:rsidP="00F85BE2">
      <w:pPr>
        <w:jc w:val="center"/>
        <w:rPr>
          <w:sz w:val="28"/>
          <w:szCs w:val="28"/>
        </w:rPr>
      </w:pPr>
      <w:r w:rsidRPr="00961209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Положение о порядке и размерах возмещения расходов, связанных со служебными командировками, работникам Территориального фонда обязательного медицинского страхования Московской области»</w:t>
      </w:r>
    </w:p>
    <w:p w:rsidR="00F85BE2" w:rsidRDefault="00F85BE2" w:rsidP="00F85BE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5BE2" w:rsidRDefault="00F85BE2" w:rsidP="00F85BE2">
      <w:pPr>
        <w:spacing w:line="276" w:lineRule="auto"/>
        <w:jc w:val="both"/>
        <w:rPr>
          <w:bCs/>
          <w:sz w:val="28"/>
          <w:szCs w:val="28"/>
        </w:rPr>
      </w:pPr>
    </w:p>
    <w:p w:rsidR="00F85BE2" w:rsidRDefault="00F85BE2" w:rsidP="00F85BE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Pr="00D520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порядке и размерах возмещения расходов, связанных со служебными командировками, работникам Территориального фонда обязательного медицинского страхования Московской области (далее – Положение) утверждено постановлением Правительства Московской области от 05.09.2017 № 734/32.                          </w:t>
      </w:r>
    </w:p>
    <w:p w:rsidR="00F85BE2" w:rsidRDefault="00F85BE2" w:rsidP="00F85BE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Предлагаемым проектом в Положение вводится должность первого заместителя руководителя в связи с введением этой должности в структуру Территориального фонда</w:t>
      </w:r>
      <w:r w:rsidRPr="00A67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обязательного медицинского страхования Московской области (далее – ТФОМС МО, территориальный фонд) с 1 сентября 2018 г. распоряжением Правительства Московской области от 29.06.2018 № 406-РП.                            </w:t>
      </w:r>
    </w:p>
    <w:p w:rsidR="00F85BE2" w:rsidRDefault="00F85BE2" w:rsidP="00F85BE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Принятие данного проекта </w:t>
      </w:r>
      <w:r>
        <w:rPr>
          <w:sz w:val="28"/>
          <w:szCs w:val="28"/>
        </w:rPr>
        <w:t>постановления Правительства Московской области</w:t>
      </w:r>
      <w:r w:rsidRPr="00940A82">
        <w:rPr>
          <w:sz w:val="28"/>
          <w:szCs w:val="28"/>
        </w:rPr>
        <w:t xml:space="preserve"> не потребует выделения дополнительных финансовых средст</w:t>
      </w:r>
      <w:r>
        <w:rPr>
          <w:sz w:val="28"/>
          <w:szCs w:val="28"/>
        </w:rPr>
        <w:t>в из бюджета Московской области.</w:t>
      </w:r>
      <w:r w:rsidRPr="00940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на обеспечение деятельности ТФОМС МО, включая финансирование расходов, связанных со служебными командировками, осуществляется за счет субвенций, поступающих в бюджет территориального фонда из бюджета Федерального фонда обязательного медицинского страхования. </w:t>
      </w:r>
    </w:p>
    <w:p w:rsidR="00F85BE2" w:rsidRPr="00940A82" w:rsidRDefault="00F85BE2" w:rsidP="00F85BE2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постановления</w:t>
      </w:r>
      <w:r w:rsidRPr="00940A82">
        <w:rPr>
          <w:sz w:val="28"/>
          <w:szCs w:val="28"/>
        </w:rPr>
        <w:t xml:space="preserve"> положения, способствующие созданию условий для проявления коррупции, отсутствуют.</w:t>
      </w:r>
    </w:p>
    <w:p w:rsidR="00F85BE2" w:rsidRPr="00940A82" w:rsidRDefault="00F85BE2" w:rsidP="00F85BE2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Проведена первичная </w:t>
      </w:r>
      <w:proofErr w:type="spellStart"/>
      <w:r w:rsidRPr="00940A82">
        <w:rPr>
          <w:sz w:val="28"/>
          <w:szCs w:val="28"/>
        </w:rPr>
        <w:t>антикоррупционная</w:t>
      </w:r>
      <w:proofErr w:type="spellEnd"/>
      <w:r w:rsidRPr="00940A82">
        <w:rPr>
          <w:sz w:val="28"/>
          <w:szCs w:val="28"/>
        </w:rPr>
        <w:t xml:space="preserve"> экспертиза.</w:t>
      </w:r>
    </w:p>
    <w:p w:rsidR="00F85BE2" w:rsidRPr="00940A82" w:rsidRDefault="00F85BE2" w:rsidP="00F85BE2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940A82">
        <w:rPr>
          <w:sz w:val="28"/>
          <w:szCs w:val="28"/>
        </w:rPr>
        <w:t xml:space="preserve"> размещен на официальном сайте </w:t>
      </w:r>
      <w:r>
        <w:rPr>
          <w:sz w:val="28"/>
          <w:szCs w:val="28"/>
        </w:rPr>
        <w:t>ТФОМС МО</w:t>
      </w:r>
      <w:r w:rsidRPr="00940A82">
        <w:rPr>
          <w:sz w:val="28"/>
          <w:szCs w:val="28"/>
        </w:rPr>
        <w:t xml:space="preserve"> в сети «Интернет» </w:t>
      </w:r>
      <w:r w:rsidRPr="00940A82">
        <w:rPr>
          <w:sz w:val="28"/>
          <w:szCs w:val="28"/>
          <w:u w:val="single"/>
          <w:lang w:val="en-US"/>
        </w:rPr>
        <w:t>www</w:t>
      </w:r>
      <w:r w:rsidRPr="00940A82">
        <w:rPr>
          <w:sz w:val="28"/>
          <w:szCs w:val="28"/>
          <w:u w:val="single"/>
        </w:rPr>
        <w:t>.</w:t>
      </w:r>
      <w:proofErr w:type="spellStart"/>
      <w:r w:rsidRPr="00940A82">
        <w:rPr>
          <w:sz w:val="28"/>
          <w:szCs w:val="28"/>
          <w:u w:val="single"/>
          <w:lang w:val="en-US"/>
        </w:rPr>
        <w:t>mofoms</w:t>
      </w:r>
      <w:proofErr w:type="spellEnd"/>
      <w:r w:rsidRPr="00940A82">
        <w:rPr>
          <w:sz w:val="28"/>
          <w:szCs w:val="28"/>
          <w:u w:val="single"/>
        </w:rPr>
        <w:t>.</w:t>
      </w:r>
      <w:proofErr w:type="spellStart"/>
      <w:r w:rsidRPr="00940A82">
        <w:rPr>
          <w:sz w:val="28"/>
          <w:szCs w:val="28"/>
          <w:u w:val="single"/>
          <w:lang w:val="en-US"/>
        </w:rPr>
        <w:t>ru</w:t>
      </w:r>
      <w:proofErr w:type="spellEnd"/>
    </w:p>
    <w:p w:rsidR="00F85BE2" w:rsidRDefault="00F85BE2" w:rsidP="00F85BE2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F85BE2" w:rsidRDefault="00F85BE2" w:rsidP="00F85BE2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F85BE2" w:rsidRDefault="00F85BE2" w:rsidP="006566A0">
      <w:pPr>
        <w:jc w:val="both"/>
        <w:rPr>
          <w:sz w:val="28"/>
          <w:szCs w:val="28"/>
        </w:rPr>
      </w:pPr>
    </w:p>
    <w:p w:rsidR="006566A0" w:rsidRDefault="006566A0" w:rsidP="006566A0"/>
    <w:p w:rsidR="00B465D3" w:rsidRDefault="00B465D3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p w:rsidR="00764CD1" w:rsidRDefault="00764CD1"/>
    <w:sectPr w:rsidR="00764CD1" w:rsidSect="006566A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D1266"/>
    <w:rsid w:val="00045EFF"/>
    <w:rsid w:val="002A5732"/>
    <w:rsid w:val="003C7D52"/>
    <w:rsid w:val="005D1266"/>
    <w:rsid w:val="006566A0"/>
    <w:rsid w:val="00764CD1"/>
    <w:rsid w:val="008601BC"/>
    <w:rsid w:val="00B465D3"/>
    <w:rsid w:val="00BE45A8"/>
    <w:rsid w:val="00C606EE"/>
    <w:rsid w:val="00C96CCD"/>
    <w:rsid w:val="00CB32A0"/>
    <w:rsid w:val="00F32317"/>
    <w:rsid w:val="00F85BE2"/>
    <w:rsid w:val="00F90E83"/>
    <w:rsid w:val="00FC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566A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CB32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D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9E5AC-88B7-497B-AF1E-669571FD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Анатольевна</dc:creator>
  <cp:keywords/>
  <dc:description/>
  <cp:lastModifiedBy>burmistrova</cp:lastModifiedBy>
  <cp:revision>14</cp:revision>
  <cp:lastPrinted>2018-10-02T09:34:00Z</cp:lastPrinted>
  <dcterms:created xsi:type="dcterms:W3CDTF">2018-09-14T08:46:00Z</dcterms:created>
  <dcterms:modified xsi:type="dcterms:W3CDTF">2018-10-19T10:09:00Z</dcterms:modified>
</cp:coreProperties>
</file>